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120497" w:rsidRDefault="00AD5AC1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120497">
        <w:rPr>
          <w:rFonts w:asciiTheme="majorBidi" w:hAnsiTheme="majorBidi" w:cstheme="majorBidi"/>
          <w:b/>
          <w:lang w:val="kk-KZ"/>
        </w:rPr>
        <w:tab/>
      </w:r>
      <w:r w:rsidR="00106FE6">
        <w:rPr>
          <w:rFonts w:asciiTheme="majorBidi" w:hAnsiTheme="majorBidi" w:cstheme="majorBidi"/>
          <w:b/>
          <w:lang w:val="kk-KZ"/>
        </w:rPr>
        <w:t>ҚҰЛШЫЛЫҚ ФИҚҺЫ пәні бойынша семинарға әдістемелік ұсыныстар</w:t>
      </w:r>
      <w:bookmarkStart w:id="0" w:name="_GoBack"/>
      <w:bookmarkEnd w:id="0"/>
      <w:r w:rsidR="00106FE6">
        <w:rPr>
          <w:rFonts w:asciiTheme="majorBidi" w:hAnsiTheme="majorBidi" w:cstheme="majorBidi"/>
          <w:b/>
          <w:lang w:val="kk-KZ"/>
        </w:rPr>
        <w:t xml:space="preserve"> </w:t>
      </w:r>
      <w:r w:rsidR="008A6020" w:rsidRPr="00120497">
        <w:rPr>
          <w:rFonts w:asciiTheme="majorBidi" w:hAnsiTheme="majorBidi" w:cstheme="majorBidi"/>
          <w:b/>
          <w:lang w:val="kk-KZ"/>
        </w:rPr>
        <w:t>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Апта</w:t>
            </w:r>
            <w:r w:rsidRPr="00120497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120497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F01DCD" w:rsidP="001204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Модуль 1.</w:t>
            </w:r>
            <w:r w:rsidR="008A6020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672D5D" w:rsidRPr="00120497">
              <w:rPr>
                <w:rFonts w:asciiTheme="majorBidi" w:hAnsiTheme="majorBidi" w:cstheme="majorBidi"/>
                <w:b/>
                <w:lang w:val="kk-KZ"/>
              </w:rPr>
              <w:t>Фиқх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106FE6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8A6020" w:rsidP="001F0FF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627BE5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6A7BF1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Дін туралы танымға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120497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EB60C1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1.2</w:t>
            </w:r>
          </w:p>
          <w:p w:rsidR="00CC11A7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>/</w:t>
            </w:r>
            <w:r w:rsidR="00BA49F2"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120497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0831E4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Фиқһ ғибадат мәселелерінде мәзһабтар арасындағы айырмашылық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120497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1.2</w:t>
            </w:r>
          </w:p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106FE6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406FBA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Құранды түсінуден туындаған айырмашылықтар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831E4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0831E4" w:rsidRPr="00120497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120497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CC11A7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Хадистерге байланысты туындаған айырмашылықтар</w:t>
            </w:r>
          </w:p>
          <w:p w:rsidR="008A6020" w:rsidRPr="00120497" w:rsidRDefault="008A6020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1.3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106FE6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. Тазалық бабына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120497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0D14C4" w:rsidRPr="00120497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27BE5" w:rsidRPr="00120497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Ханафи мәзһабының тазалық бабына қатысты негізгі мәселелері мен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120497">
              <w:rPr>
                <w:rFonts w:asciiTheme="majorBidi" w:hAnsiTheme="majorBidi" w:cstheme="majorBidi"/>
                <w:bCs/>
              </w:rPr>
              <w:t xml:space="preserve"> 1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120497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120497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Тәйәммум бабы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120497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120497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1204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bCs/>
              </w:rPr>
              <w:t>Модуль П</w:t>
            </w:r>
            <w:r w:rsidR="00B7614D" w:rsidRPr="001204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="00120497" w:rsidRPr="00120497">
              <w:rPr>
                <w:rFonts w:asciiTheme="majorBidi" w:hAnsiTheme="majorBidi" w:cstheme="majorBidi"/>
                <w:b/>
                <w:bCs/>
                <w:lang w:val="kk-KZ"/>
              </w:rPr>
              <w:t>Фиқх</w:t>
            </w:r>
            <w:r w:rsidR="00120497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A760A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120497" w:rsidRPr="00120497">
              <w:rPr>
                <w:rFonts w:asciiTheme="majorBidi" w:hAnsiTheme="majorBidi" w:cstheme="majorBidi"/>
                <w:b/>
                <w:lang w:val="kk-KZ"/>
              </w:rPr>
              <w:t>ғибадат</w:t>
            </w:r>
            <w:proofErr w:type="gramEnd"/>
            <w:r w:rsidR="00120497" w:rsidRPr="00120497">
              <w:rPr>
                <w:rFonts w:asciiTheme="majorBidi" w:hAnsiTheme="majorBidi" w:cstheme="majorBidi"/>
                <w:b/>
                <w:lang w:val="kk-KZ"/>
              </w:rPr>
              <w:t xml:space="preserve"> бөлімінің негізгі бабтары</w:t>
            </w:r>
          </w:p>
        </w:tc>
      </w:tr>
      <w:tr w:rsidR="00BA49F2" w:rsidRPr="00106FE6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Намаз бөлімі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120497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="00B7614D"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="00B7614D"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B7614D" w:rsidRPr="00120497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120497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120497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Намаз және оның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 xml:space="preserve">.  </w:t>
            </w:r>
            <w:r w:rsidR="00406FBA" w:rsidRPr="00120497">
              <w:rPr>
                <w:rFonts w:asciiTheme="majorBidi" w:hAnsiTheme="majorBidi" w:cstheme="majorBidi"/>
                <w:bCs/>
                <w:lang w:val="kk-KZ"/>
              </w:rPr>
              <w:t>Намаз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bCs/>
                <w:lang w:val="kk-KZ"/>
              </w:rPr>
              <w:t>Намаздың сыртқы және ішкі парыздары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910CD" w:rsidRPr="00120497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 xml:space="preserve"> 2</w:t>
            </w:r>
            <w:r w:rsidRPr="00120497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120497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«Фатиха» сүресінен кейін «әминді» іштей яки жария айту мәселесі</w:t>
            </w:r>
          </w:p>
          <w:p w:rsidR="00F15DEF" w:rsidRPr="00120497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lastRenderedPageBreak/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lastRenderedPageBreak/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  <w:r w:rsidR="005A584B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120497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120497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120497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106FE6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Ораза бөлімі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ПС.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Ораза бабына қатысты негізгі мәселелері мен дәлелдері</w:t>
            </w:r>
          </w:p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6A4035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Оразаның түрлері. Парыз ораза</w:t>
            </w:r>
          </w:p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A4035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7A760A" w:rsidP="00406FBA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6A4035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Оразаның парыз болу шарттары</w:t>
            </w:r>
          </w:p>
          <w:p w:rsidR="00AE5A33" w:rsidRPr="00120497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06FE6" w:rsidTr="00210895">
        <w:trPr>
          <w:trHeight w:val="8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345188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4E79F8"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>Рамазан оразасын парыз ететін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120497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120497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120497">
              <w:rPr>
                <w:rFonts w:asciiTheme="majorBidi" w:hAnsiTheme="majorBidi" w:cstheme="majorBidi"/>
                <w:lang w:val="kk-KZ"/>
              </w:rPr>
              <w:t>3</w:t>
            </w:r>
            <w:r w:rsidRPr="00120497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AE5A33" w:rsidP="0034518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4E79F8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 xml:space="preserve">Қаза, әрі кәффарат қажет еттіретін жағдайлар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120497">
              <w:rPr>
                <w:rFonts w:asciiTheme="majorBidi" w:hAnsiTheme="majorBidi" w:cstheme="majorBidi"/>
              </w:rPr>
              <w:t xml:space="preserve"> 3</w:t>
            </w:r>
            <w:r w:rsidRPr="00120497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AE5A33" w:rsidP="00210895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>Уәжіп, сүннет және мәкрүһ оразалар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120497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120497" w:rsidRDefault="00AE5A33" w:rsidP="002108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 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Қажылық және оның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AE5A33" w:rsidP="002108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Қажылық түрлері</w:t>
            </w:r>
          </w:p>
          <w:p w:rsidR="00715D44" w:rsidRPr="00120497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20497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120497" w:rsidRDefault="004E79F8" w:rsidP="0012049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120497" w:rsidRPr="00120497">
              <w:rPr>
                <w:rFonts w:asciiTheme="majorBidi" w:hAnsiTheme="majorBidi" w:cstheme="majorBidi"/>
                <w:b/>
                <w:bCs/>
                <w:lang w:val="kk-KZ"/>
              </w:rPr>
              <w:t>Фиқх  ғибадат бөлімінің негізгі бабтары</w:t>
            </w:r>
          </w:p>
        </w:tc>
      </w:tr>
      <w:tr w:rsidR="004E79F8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AC1" w:rsidRPr="00120497" w:rsidRDefault="00210895" w:rsidP="00210895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Д. </w:t>
            </w:r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>Қажылықта ихрам кезінде шаш алдырудың кәффараты</w:t>
            </w:r>
          </w:p>
          <w:p w:rsidR="00AE5A33" w:rsidRPr="00120497" w:rsidRDefault="00AE5A33" w:rsidP="00210895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AD5AC1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ПС.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lang w:val="kk-KZ" w:eastAsia="en-US"/>
              </w:rPr>
              <w:t>Умра ғибадатының үкімі мен дәлелдері</w:t>
            </w:r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4</w:t>
            </w:r>
            <w:r w:rsidRPr="00120497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120497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120497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Қажылықта және умрада істелетін кемшіліктер және өтелетін жазалар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120497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120497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120497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AD5AC1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A584B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Қажылық пен умраның қайтадан жасалуын (қаза етілуін) талап ететін </w:t>
            </w:r>
            <w:r w:rsidR="00AD5AC1" w:rsidRPr="00120497">
              <w:rPr>
                <w:rFonts w:asciiTheme="majorBidi" w:hAnsiTheme="majorBidi" w:cstheme="majorBidi"/>
                <w:lang w:val="kk-KZ"/>
              </w:rPr>
              <w:lastRenderedPageBreak/>
              <w:t xml:space="preserve">кемшіліктер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lastRenderedPageBreak/>
              <w:t>Н</w:t>
            </w:r>
            <w:r w:rsidR="005A584B" w:rsidRPr="00120497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120497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120497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онлайн-дәріс</w:t>
            </w:r>
          </w:p>
        </w:tc>
      </w:tr>
      <w:tr w:rsidR="00EB3B7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AE5A33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Зекет ғибадатының үкімі мен дәлелдері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120497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Зекеті берілетін байлықтың өсімділігі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</w:t>
            </w:r>
            <w:r w:rsidRPr="00120497">
              <w:rPr>
                <w:rFonts w:asciiTheme="majorBidi" w:hAnsiTheme="majorBidi" w:cstheme="majorBidi"/>
                <w:lang w:val="en-US"/>
              </w:rPr>
              <w:t>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Зекеттің дұрыс орындалуы үшін қосылған шарттар </w:t>
            </w:r>
          </w:p>
          <w:p w:rsidR="005A584B" w:rsidRPr="00120497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AC1" w:rsidRPr="00120497" w:rsidRDefault="000621DB" w:rsidP="00210895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210895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Зекет жинауға тағайындалған арнайы адамдар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:rsidR="005A584B" w:rsidRPr="00120497" w:rsidRDefault="005A584B" w:rsidP="00210895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096FD8" w:rsidRPr="00120497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0F0116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Пітір садақа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120497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120497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20497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="000F0116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Құрбанның танымы және Ислам дініндегі орны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120497" w:rsidRDefault="000621DB" w:rsidP="000F0116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Құрбан шалудың пайдалары мен хикметтері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="00CE7FF1" w:rsidRPr="00120497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345188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Һәди құрбаны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5.1</w:t>
            </w:r>
          </w:p>
          <w:p w:rsidR="005A584B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E7FF1" w:rsidRPr="00106F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0F0116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345188" w:rsidRPr="00120497">
              <w:rPr>
                <w:rFonts w:asciiTheme="majorBidi" w:hAnsiTheme="majorBidi" w:cstheme="majorBidi"/>
                <w:lang w:val="kk-KZ"/>
              </w:rPr>
              <w:t>. Құрбан айт күндері шалынатын құрбан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120497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Құрбан айт күндері құрбандық шалуды уәжіп ететін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7</w:t>
            </w:r>
            <w:r w:rsidR="00CE7FF1"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7</w:t>
            </w: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DB9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Құрбан шалумен байланысты мустахаб және мәкруһ амалдар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120497" w:rsidRDefault="00D42385">
      <w:pPr>
        <w:rPr>
          <w:rFonts w:asciiTheme="majorBidi" w:hAnsiTheme="majorBidi" w:cstheme="majorBidi"/>
        </w:rPr>
      </w:pPr>
    </w:p>
    <w:sectPr w:rsidR="00D42385" w:rsidRPr="00120497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0C5"/>
    <w:multiLevelType w:val="multilevel"/>
    <w:tmpl w:val="B3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16AE"/>
    <w:multiLevelType w:val="multilevel"/>
    <w:tmpl w:val="8944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0116"/>
    <w:rsid w:val="00106FE6"/>
    <w:rsid w:val="00120497"/>
    <w:rsid w:val="00184AD0"/>
    <w:rsid w:val="001C7967"/>
    <w:rsid w:val="001E2C5E"/>
    <w:rsid w:val="001F0FFE"/>
    <w:rsid w:val="00210895"/>
    <w:rsid w:val="00277191"/>
    <w:rsid w:val="00296056"/>
    <w:rsid w:val="002A067C"/>
    <w:rsid w:val="002D64C1"/>
    <w:rsid w:val="003263F8"/>
    <w:rsid w:val="00345188"/>
    <w:rsid w:val="003E52C5"/>
    <w:rsid w:val="00406FBA"/>
    <w:rsid w:val="00437CF2"/>
    <w:rsid w:val="004A60EA"/>
    <w:rsid w:val="004E1752"/>
    <w:rsid w:val="004E79B0"/>
    <w:rsid w:val="004E79F8"/>
    <w:rsid w:val="00517075"/>
    <w:rsid w:val="00524FBB"/>
    <w:rsid w:val="0056688B"/>
    <w:rsid w:val="00592DE1"/>
    <w:rsid w:val="005A1275"/>
    <w:rsid w:val="005A584B"/>
    <w:rsid w:val="005F1D1D"/>
    <w:rsid w:val="00627BE5"/>
    <w:rsid w:val="00636E34"/>
    <w:rsid w:val="006439E0"/>
    <w:rsid w:val="00672D5D"/>
    <w:rsid w:val="00682EA5"/>
    <w:rsid w:val="006A4035"/>
    <w:rsid w:val="006A7BF1"/>
    <w:rsid w:val="0070298E"/>
    <w:rsid w:val="00703958"/>
    <w:rsid w:val="00715703"/>
    <w:rsid w:val="00715D44"/>
    <w:rsid w:val="00721405"/>
    <w:rsid w:val="007A760A"/>
    <w:rsid w:val="007D6A23"/>
    <w:rsid w:val="00807CCD"/>
    <w:rsid w:val="008415DE"/>
    <w:rsid w:val="008A6020"/>
    <w:rsid w:val="008D6888"/>
    <w:rsid w:val="008E5D51"/>
    <w:rsid w:val="008F4ABF"/>
    <w:rsid w:val="009470E2"/>
    <w:rsid w:val="009918D2"/>
    <w:rsid w:val="00A00D55"/>
    <w:rsid w:val="00A20F5F"/>
    <w:rsid w:val="00A37C41"/>
    <w:rsid w:val="00A5074A"/>
    <w:rsid w:val="00A9460A"/>
    <w:rsid w:val="00AD2739"/>
    <w:rsid w:val="00AD5AC1"/>
    <w:rsid w:val="00AE5A33"/>
    <w:rsid w:val="00B3517F"/>
    <w:rsid w:val="00B426AE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5DCC"/>
    <w:rsid w:val="00E4275E"/>
    <w:rsid w:val="00E70489"/>
    <w:rsid w:val="00E7338D"/>
    <w:rsid w:val="00EB3B7F"/>
    <w:rsid w:val="00EB60C1"/>
    <w:rsid w:val="00EF6041"/>
    <w:rsid w:val="00F01DCD"/>
    <w:rsid w:val="00F15DEF"/>
    <w:rsid w:val="00F26FB5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F5AF9-66DE-432E-8D02-8355CB7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  <w:style w:type="character" w:customStyle="1" w:styleId="toctext">
    <w:name w:val="toctext"/>
    <w:basedOn w:val="a0"/>
    <w:rsid w:val="00E7338D"/>
  </w:style>
  <w:style w:type="character" w:customStyle="1" w:styleId="tocnumber">
    <w:name w:val="tocnumber"/>
    <w:basedOn w:val="a0"/>
    <w:rsid w:val="00E7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Mr berdi</cp:lastModifiedBy>
  <cp:revision>4</cp:revision>
  <dcterms:created xsi:type="dcterms:W3CDTF">2020-09-24T03:31:00Z</dcterms:created>
  <dcterms:modified xsi:type="dcterms:W3CDTF">2020-12-13T11:30:00Z</dcterms:modified>
</cp:coreProperties>
</file>